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019A509" w:rsidR="00F00E0C" w:rsidRDefault="00E3697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620E64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E3706FC" w:rsidR="00F00E0C" w:rsidRDefault="0093562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Lett</w:t>
            </w:r>
            <w:r w:rsidR="005F7C11">
              <w:rPr>
                <w:rFonts w:ascii="Arial"/>
                <w:sz w:val="18"/>
              </w:rPr>
              <w:t>y</w:t>
            </w:r>
            <w:r>
              <w:rPr>
                <w:rFonts w:ascii="Arial"/>
                <w:sz w:val="18"/>
              </w:rPr>
              <w:t xml:space="preserve"> Norcutt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807F56E" w:rsidR="001628B1" w:rsidRPr="00FD5090" w:rsidRDefault="008565D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 Figueroa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6AD15B" w14:textId="77777777" w:rsidR="00BE4677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BE4677">
              <w:rPr>
                <w:rFonts w:ascii="Arial" w:hAnsi="Arial" w:cs="Arial"/>
                <w:sz w:val="18"/>
              </w:rPr>
              <w:t>Kevin Pasquale, DA</w:t>
            </w:r>
          </w:p>
          <w:p w14:paraId="7703FC7E" w14:textId="77777777" w:rsidR="001628B1" w:rsidRDefault="00BE4677" w:rsidP="00BE467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5F7C11">
              <w:rPr>
                <w:rFonts w:ascii="Arial" w:hAnsi="Arial" w:cs="Arial"/>
                <w:sz w:val="18"/>
              </w:rPr>
              <w:t>Stephen Girardot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="001628B1"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="001628B1" w:rsidRPr="00FD5090">
              <w:rPr>
                <w:rFonts w:ascii="Arial" w:hAnsi="Arial" w:cs="Arial"/>
                <w:sz w:val="18"/>
              </w:rPr>
              <w:t>A</w:t>
            </w:r>
          </w:p>
          <w:p w14:paraId="2F52D5C6" w14:textId="2DD90954" w:rsidR="00BE4677" w:rsidRPr="00FD5090" w:rsidRDefault="00BE4677" w:rsidP="00BE467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Aaron Russell, Deputy DA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292C9D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1EA9849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8565D6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92C9D">
              <w:rPr>
                <w:color w:val="231F20"/>
                <w:sz w:val="21"/>
                <w:highlight w:val="yellow"/>
              </w:rPr>
              <w:t>In</w:t>
            </w:r>
            <w:r w:rsidRPr="00292C9D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292C9D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292C9D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92C9D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292C9D">
              <w:rPr>
                <w:color w:val="231F20"/>
                <w:sz w:val="21"/>
                <w:highlight w:val="yellow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2DCD041C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292C9D">
              <w:rPr>
                <w:color w:val="231F20"/>
                <w:sz w:val="21"/>
              </w:rPr>
              <w:t>4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7BFC614B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811801">
              <w:rPr>
                <w:color w:val="231F20"/>
                <w:sz w:val="21"/>
              </w:rPr>
              <w:t>3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15C56179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811801">
              <w:rPr>
                <w:rFonts w:ascii="Arial"/>
                <w:sz w:val="18"/>
              </w:rPr>
              <w:t>Pretrial Conferences and Review Hearing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73C09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73C09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73C09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73C09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20B9B29" w:rsidR="00A862BA" w:rsidRPr="00583159" w:rsidRDefault="004B27E7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Sam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D550DF4" w:rsidR="0008100F" w:rsidRPr="00583159" w:rsidRDefault="004B27E7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Sam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 w:rsidR="008A3969" w:rsidRPr="00583159">
              <w:rPr>
                <w:sz w:val="21"/>
              </w:rPr>
              <w:t>is</w:t>
            </w:r>
            <w:r w:rsidR="001628B1" w:rsidRPr="00583159">
              <w:rPr>
                <w:sz w:val="21"/>
              </w:rPr>
              <w:t xml:space="preserve"> case</w:t>
            </w:r>
            <w:r w:rsidR="00BF65B6">
              <w:rPr>
                <w:sz w:val="21"/>
              </w:rPr>
              <w:t>s</w:t>
            </w:r>
            <w:r w:rsidR="00D73C09">
              <w:rPr>
                <w:sz w:val="21"/>
              </w:rPr>
              <w:t>.</w:t>
            </w:r>
            <w:r w:rsidR="009B6950" w:rsidRPr="00583159">
              <w:rPr>
                <w:sz w:val="21"/>
              </w:rPr>
              <w:t xml:space="preserve">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BF65B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3FFE2930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BF65B6" w:rsidRPr="00BF65B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49E07EC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BF65B6" w:rsidRPr="00BF65B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26EF6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762D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762D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762D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811801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11801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83159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Remarks/Recommendations/Notes</w:t>
            </w:r>
            <w:r w:rsidR="00D54894" w:rsidRPr="00583159">
              <w:rPr>
                <w:b/>
                <w:color w:val="231F20"/>
                <w:spacing w:val="18"/>
                <w:sz w:val="21"/>
              </w:rPr>
              <w:t>:</w:t>
            </w:r>
          </w:p>
          <w:p w14:paraId="60120995" w14:textId="7995C733" w:rsidR="00A4238D" w:rsidRDefault="00A4238D" w:rsidP="00A423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4B27E7">
              <w:rPr>
                <w:b w:val="0"/>
              </w:rPr>
              <w:t>Sam</w:t>
            </w:r>
            <w:r>
              <w:rPr>
                <w:b w:val="0"/>
              </w:rPr>
              <w:t xml:space="preserve"> represent </w:t>
            </w:r>
            <w:r w:rsidR="004B27E7">
              <w:rPr>
                <w:b w:val="0"/>
              </w:rPr>
              <w:t>4</w:t>
            </w:r>
            <w:r>
              <w:rPr>
                <w:b w:val="0"/>
              </w:rPr>
              <w:t xml:space="preserve"> clients during today’s court session: </w:t>
            </w:r>
          </w:p>
          <w:p w14:paraId="2F068A59" w14:textId="0F05F3B6" w:rsidR="00A4238D" w:rsidRDefault="00A4238D" w:rsidP="00A4238D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</w:t>
            </w:r>
            <w:r w:rsidR="00062BD1">
              <w:rPr>
                <w:b w:val="0"/>
              </w:rPr>
              <w:t>did not appear for the court hearing</w:t>
            </w:r>
            <w:r>
              <w:rPr>
                <w:b w:val="0"/>
              </w:rPr>
              <w:t>.</w:t>
            </w:r>
          </w:p>
          <w:p w14:paraId="28F63D6B" w14:textId="4311BF96" w:rsidR="00A4238D" w:rsidRDefault="001478BF" w:rsidP="00A4238D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Sam informed the court that the State recently made a settlement offer that the client is likely to accept. However, the client is requesting more time to consider the offer. The hearing was continued to 8/7/2025 at 9:30 a.m.</w:t>
            </w:r>
          </w:p>
          <w:p w14:paraId="2FE90595" w14:textId="77777777" w:rsidR="005C2CF1" w:rsidRDefault="005C2CF1" w:rsidP="00A4238D">
            <w:pPr>
              <w:pStyle w:val="BodyText"/>
              <w:ind w:left="535"/>
              <w:rPr>
                <w:b w:val="0"/>
              </w:rPr>
            </w:pPr>
          </w:p>
          <w:p w14:paraId="441DD735" w14:textId="06AE5D23" w:rsidR="00811801" w:rsidRDefault="00A4238D" w:rsidP="0081180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D34157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="004B27E7"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by Zoom. </w:t>
            </w:r>
          </w:p>
          <w:p w14:paraId="26E32510" w14:textId="118418EF" w:rsidR="00811801" w:rsidRDefault="00404196" w:rsidP="0081180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State filed an Amended Criminal Complaint</w:t>
            </w:r>
            <w:r w:rsidR="007322FD">
              <w:rPr>
                <w:b w:val="0"/>
              </w:rPr>
              <w:t xml:space="preserve"> reducing the charge to a misdemeanor Battery. The State has conveyed a new settlement offer that the client needs time to consider. </w:t>
            </w:r>
            <w:r w:rsidR="00E350CD">
              <w:rPr>
                <w:b w:val="0"/>
              </w:rPr>
              <w:t>Today’s hearing was continued to 7/7/2025 at 9:30 a.m.</w:t>
            </w:r>
          </w:p>
          <w:p w14:paraId="5DC7C741" w14:textId="77777777" w:rsidR="00E350CD" w:rsidRPr="00811801" w:rsidRDefault="00E350CD" w:rsidP="00811801">
            <w:pPr>
              <w:pStyle w:val="BodyText"/>
              <w:ind w:left="535"/>
              <w:rPr>
                <w:b w:val="0"/>
              </w:rPr>
            </w:pPr>
          </w:p>
          <w:p w14:paraId="47D5D5AF" w14:textId="04832673" w:rsidR="00811801" w:rsidRDefault="00811801" w:rsidP="0081180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</w:t>
            </w:r>
            <w:r w:rsidRPr="00D34157">
              <w:rPr>
                <w:b w:val="0"/>
                <w:u w:val="single"/>
              </w:rPr>
              <w:t>ir</w:t>
            </w:r>
            <w:r>
              <w:rPr>
                <w:b w:val="0"/>
                <w:u w:val="single"/>
              </w:rPr>
              <w:t>d</w:t>
            </w:r>
            <w:r w:rsidRPr="00D34157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Pretrial Conference</w:t>
            </w:r>
            <w:r>
              <w:rPr>
                <w:b w:val="0"/>
              </w:rPr>
              <w:t>. The client was out of custody and appeared in person.</w:t>
            </w:r>
          </w:p>
          <w:p w14:paraId="717374B6" w14:textId="3F56EA7D" w:rsidR="00811801" w:rsidRDefault="00D769B4" w:rsidP="0081180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client has 3 cases on calendar today. Sam informed the court that the parties are still trying to reach a resolution involving all 3 cases. The parties stipulated to continue the Pretrial Conference. The court continued today’s hearing to 8/7/2025 at 9:30 a.m.</w:t>
            </w:r>
          </w:p>
          <w:p w14:paraId="23C3EBDF" w14:textId="77777777" w:rsidR="00D769B4" w:rsidRDefault="00D769B4" w:rsidP="00811801">
            <w:pPr>
              <w:pStyle w:val="BodyText"/>
              <w:ind w:left="535"/>
              <w:rPr>
                <w:b w:val="0"/>
              </w:rPr>
            </w:pPr>
          </w:p>
          <w:p w14:paraId="755157A9" w14:textId="1CC10D8D" w:rsidR="00811801" w:rsidRDefault="00811801" w:rsidP="0081180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Fourth</w:t>
            </w:r>
            <w:r w:rsidRPr="00D34157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D34157">
              <w:rPr>
                <w:bCs w:val="0"/>
              </w:rPr>
              <w:t>Review Hearing</w:t>
            </w:r>
            <w:r>
              <w:rPr>
                <w:b w:val="0"/>
              </w:rPr>
              <w:t xml:space="preserve">. The client was out of custody and </w:t>
            </w:r>
            <w:r w:rsidR="00062BD1">
              <w:rPr>
                <w:b w:val="0"/>
              </w:rPr>
              <w:t xml:space="preserve">did not </w:t>
            </w:r>
            <w:r>
              <w:rPr>
                <w:b w:val="0"/>
              </w:rPr>
              <w:t>appear</w:t>
            </w:r>
            <w:r w:rsidR="00062BD1">
              <w:rPr>
                <w:b w:val="0"/>
              </w:rPr>
              <w:t xml:space="preserve"> for the court hearing</w:t>
            </w:r>
            <w:r>
              <w:rPr>
                <w:b w:val="0"/>
              </w:rPr>
              <w:t xml:space="preserve">. </w:t>
            </w:r>
          </w:p>
          <w:p w14:paraId="205082D9" w14:textId="77777777" w:rsidR="00F646D0" w:rsidRDefault="00D3698D" w:rsidP="003421D0">
            <w:pPr>
              <w:pStyle w:val="ListParagraph"/>
              <w:ind w:left="535"/>
            </w:pPr>
            <w:r>
              <w:t>Sam informed the court that his c</w:t>
            </w:r>
            <w:r w:rsidR="00296153">
              <w:t xml:space="preserve">lient is </w:t>
            </w:r>
            <w:r>
              <w:t xml:space="preserve">currently </w:t>
            </w:r>
            <w:r w:rsidR="00296153">
              <w:t xml:space="preserve">in custody in the NV State Prison. </w:t>
            </w:r>
            <w:r>
              <w:t xml:space="preserve">The parties have reached a </w:t>
            </w:r>
            <w:r w:rsidR="00296153">
              <w:t>resol</w:t>
            </w:r>
            <w:r>
              <w:t>ution of this case. His c</w:t>
            </w:r>
            <w:r w:rsidR="00296153">
              <w:t>lient will plead guilty to the charge with a joint recommendation of concurrent sentence to the sentence he is currently serving.</w:t>
            </w:r>
            <w:r w:rsidR="003421D0">
              <w:t xml:space="preserve"> The client signed an </w:t>
            </w:r>
            <w:r w:rsidR="00296153">
              <w:t xml:space="preserve">Unconditional Waiver of Preliminary Hearing </w:t>
            </w:r>
            <w:r w:rsidR="003421D0">
              <w:t xml:space="preserve">and forwarded it to the </w:t>
            </w:r>
            <w:r w:rsidR="00296153">
              <w:t>c</w:t>
            </w:r>
            <w:r w:rsidR="003421D0">
              <w:t xml:space="preserve">ourt. However, </w:t>
            </w:r>
            <w:r w:rsidR="00F646D0">
              <w:t xml:space="preserve">it has not been signed by Sam. </w:t>
            </w:r>
          </w:p>
          <w:p w14:paraId="482DEFC2" w14:textId="1E71C58E" w:rsidR="00296153" w:rsidRDefault="00296153" w:rsidP="003421D0">
            <w:pPr>
              <w:pStyle w:val="ListParagraph"/>
              <w:ind w:left="535"/>
            </w:pPr>
            <w:r>
              <w:t xml:space="preserve">The court confirmed that </w:t>
            </w:r>
            <w:r w:rsidR="00322536">
              <w:t>Sam</w:t>
            </w:r>
            <w:r>
              <w:t xml:space="preserve"> is </w:t>
            </w:r>
            <w:r w:rsidR="00322536">
              <w:t xml:space="preserve">willing to use </w:t>
            </w:r>
            <w:r>
              <w:t>the client signed Waiver of Preliminary Hearing</w:t>
            </w:r>
            <w:r w:rsidR="00322536">
              <w:t xml:space="preserve"> form to bind the case over to District Court</w:t>
            </w:r>
            <w:r>
              <w:t xml:space="preserve">. </w:t>
            </w:r>
            <w:r w:rsidR="00322536">
              <w:t>Sam</w:t>
            </w:r>
            <w:r>
              <w:t xml:space="preserve"> confirmed </w:t>
            </w:r>
            <w:r w:rsidR="00322536">
              <w:t xml:space="preserve">on the record that </w:t>
            </w:r>
            <w:r>
              <w:t xml:space="preserve">he has discussed the settlement offer and waiver of preliminary hearing with the client and is in agreement with filing the document and waiving the preliminary hearing. </w:t>
            </w:r>
          </w:p>
          <w:p w14:paraId="099EF77C" w14:textId="6C2756D9" w:rsidR="00A4238D" w:rsidRPr="00E242E6" w:rsidRDefault="00E242E6" w:rsidP="00296153">
            <w:pPr>
              <w:pStyle w:val="BodyText"/>
              <w:ind w:left="535"/>
              <w:rPr>
                <w:b w:val="0"/>
                <w:bCs w:val="0"/>
              </w:rPr>
            </w:pPr>
            <w:r w:rsidRPr="00E242E6">
              <w:rPr>
                <w:b w:val="0"/>
                <w:bCs w:val="0"/>
              </w:rPr>
              <w:t>The court accepted the client signed Unconditional W</w:t>
            </w:r>
            <w:r w:rsidR="00296153" w:rsidRPr="00E242E6">
              <w:rPr>
                <w:b w:val="0"/>
                <w:bCs w:val="0"/>
              </w:rPr>
              <w:t xml:space="preserve">aiver of </w:t>
            </w:r>
            <w:r w:rsidRPr="00E242E6">
              <w:rPr>
                <w:b w:val="0"/>
                <w:bCs w:val="0"/>
              </w:rPr>
              <w:t>P</w:t>
            </w:r>
            <w:r w:rsidR="00296153" w:rsidRPr="00E242E6">
              <w:rPr>
                <w:b w:val="0"/>
                <w:bCs w:val="0"/>
              </w:rPr>
              <w:t xml:space="preserve">reliminary </w:t>
            </w:r>
            <w:r w:rsidRPr="00E242E6">
              <w:rPr>
                <w:b w:val="0"/>
                <w:bCs w:val="0"/>
              </w:rPr>
              <w:t>H</w:t>
            </w:r>
            <w:r w:rsidR="00296153" w:rsidRPr="00E242E6">
              <w:rPr>
                <w:b w:val="0"/>
                <w:bCs w:val="0"/>
              </w:rPr>
              <w:t xml:space="preserve">earing </w:t>
            </w:r>
            <w:r w:rsidRPr="00E242E6">
              <w:rPr>
                <w:b w:val="0"/>
                <w:bCs w:val="0"/>
              </w:rPr>
              <w:t xml:space="preserve">form and bound over the case </w:t>
            </w:r>
            <w:r w:rsidR="00296153" w:rsidRPr="00E242E6">
              <w:rPr>
                <w:b w:val="0"/>
                <w:bCs w:val="0"/>
              </w:rPr>
              <w:t xml:space="preserve">to the District Court. </w:t>
            </w:r>
            <w:r w:rsidRPr="00E242E6">
              <w:rPr>
                <w:b w:val="0"/>
                <w:bCs w:val="0"/>
              </w:rPr>
              <w:t xml:space="preserve">The </w:t>
            </w:r>
            <w:r w:rsidR="00296153" w:rsidRPr="00E242E6">
              <w:rPr>
                <w:b w:val="0"/>
                <w:bCs w:val="0"/>
              </w:rPr>
              <w:t xml:space="preserve">Arraignment </w:t>
            </w:r>
            <w:r w:rsidRPr="00E242E6">
              <w:rPr>
                <w:b w:val="0"/>
                <w:bCs w:val="0"/>
              </w:rPr>
              <w:t xml:space="preserve">was </w:t>
            </w:r>
            <w:r w:rsidR="00296153" w:rsidRPr="00E242E6">
              <w:rPr>
                <w:b w:val="0"/>
                <w:bCs w:val="0"/>
              </w:rPr>
              <w:t>set for: 7/29/2025 at 9:30 a.m.</w:t>
            </w:r>
            <w:r w:rsidRPr="00E242E6">
              <w:rPr>
                <w:b w:val="0"/>
                <w:bCs w:val="0"/>
              </w:rPr>
              <w:t xml:space="preserve"> in District Court</w:t>
            </w:r>
            <w:r>
              <w:rPr>
                <w:b w:val="0"/>
                <w:bCs w:val="0"/>
              </w:rPr>
              <w:t>.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4D13C36"/>
    <w:multiLevelType w:val="hybridMultilevel"/>
    <w:tmpl w:val="7B3A000A"/>
    <w:lvl w:ilvl="0" w:tplc="81B6B2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44009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26EF6"/>
    <w:rsid w:val="00044E76"/>
    <w:rsid w:val="000517E4"/>
    <w:rsid w:val="000541C3"/>
    <w:rsid w:val="00054A21"/>
    <w:rsid w:val="00062BD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305EC"/>
    <w:rsid w:val="001478BF"/>
    <w:rsid w:val="001628B1"/>
    <w:rsid w:val="00162F2C"/>
    <w:rsid w:val="00167EE2"/>
    <w:rsid w:val="001C6842"/>
    <w:rsid w:val="001C68EE"/>
    <w:rsid w:val="001C72ED"/>
    <w:rsid w:val="001E4C16"/>
    <w:rsid w:val="0022184F"/>
    <w:rsid w:val="00230146"/>
    <w:rsid w:val="0025077E"/>
    <w:rsid w:val="002608B8"/>
    <w:rsid w:val="0027597B"/>
    <w:rsid w:val="00291D3F"/>
    <w:rsid w:val="00292C9D"/>
    <w:rsid w:val="00296153"/>
    <w:rsid w:val="002A452E"/>
    <w:rsid w:val="002F30D2"/>
    <w:rsid w:val="0030173E"/>
    <w:rsid w:val="00322536"/>
    <w:rsid w:val="00332AA5"/>
    <w:rsid w:val="003421D0"/>
    <w:rsid w:val="00347651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04196"/>
    <w:rsid w:val="00423AAE"/>
    <w:rsid w:val="00431078"/>
    <w:rsid w:val="00436C1D"/>
    <w:rsid w:val="00446CE9"/>
    <w:rsid w:val="004626BF"/>
    <w:rsid w:val="00481089"/>
    <w:rsid w:val="00496106"/>
    <w:rsid w:val="0049612C"/>
    <w:rsid w:val="004B241C"/>
    <w:rsid w:val="004B27E7"/>
    <w:rsid w:val="00541A65"/>
    <w:rsid w:val="005439B8"/>
    <w:rsid w:val="00552654"/>
    <w:rsid w:val="00566083"/>
    <w:rsid w:val="00583159"/>
    <w:rsid w:val="00586E5A"/>
    <w:rsid w:val="005C2CF1"/>
    <w:rsid w:val="005E6DB7"/>
    <w:rsid w:val="005E7B10"/>
    <w:rsid w:val="005F7C11"/>
    <w:rsid w:val="00602BA9"/>
    <w:rsid w:val="00620E64"/>
    <w:rsid w:val="00641F31"/>
    <w:rsid w:val="00644B99"/>
    <w:rsid w:val="006624AE"/>
    <w:rsid w:val="0066578A"/>
    <w:rsid w:val="00695340"/>
    <w:rsid w:val="006A23BE"/>
    <w:rsid w:val="006B2F02"/>
    <w:rsid w:val="006C373E"/>
    <w:rsid w:val="006F7345"/>
    <w:rsid w:val="00704332"/>
    <w:rsid w:val="00723B2F"/>
    <w:rsid w:val="007322FD"/>
    <w:rsid w:val="00743B27"/>
    <w:rsid w:val="00762D56"/>
    <w:rsid w:val="00792811"/>
    <w:rsid w:val="007B75CA"/>
    <w:rsid w:val="007F0B66"/>
    <w:rsid w:val="007F6CC1"/>
    <w:rsid w:val="00811801"/>
    <w:rsid w:val="00813372"/>
    <w:rsid w:val="00821CFE"/>
    <w:rsid w:val="008524A4"/>
    <w:rsid w:val="008565D6"/>
    <w:rsid w:val="00867B0F"/>
    <w:rsid w:val="0089169D"/>
    <w:rsid w:val="008972C6"/>
    <w:rsid w:val="008A3969"/>
    <w:rsid w:val="008B270D"/>
    <w:rsid w:val="008F7382"/>
    <w:rsid w:val="00917B22"/>
    <w:rsid w:val="00930EA9"/>
    <w:rsid w:val="0093562E"/>
    <w:rsid w:val="009438E1"/>
    <w:rsid w:val="00947D18"/>
    <w:rsid w:val="009569DD"/>
    <w:rsid w:val="00961119"/>
    <w:rsid w:val="009928D6"/>
    <w:rsid w:val="009A5E1C"/>
    <w:rsid w:val="009B6950"/>
    <w:rsid w:val="009C16EF"/>
    <w:rsid w:val="009C70ED"/>
    <w:rsid w:val="009D122A"/>
    <w:rsid w:val="00A12E33"/>
    <w:rsid w:val="00A4238D"/>
    <w:rsid w:val="00A73DAE"/>
    <w:rsid w:val="00A862BA"/>
    <w:rsid w:val="00A8637F"/>
    <w:rsid w:val="00A978E4"/>
    <w:rsid w:val="00AB19B5"/>
    <w:rsid w:val="00B2507A"/>
    <w:rsid w:val="00B3085F"/>
    <w:rsid w:val="00B40071"/>
    <w:rsid w:val="00B4169C"/>
    <w:rsid w:val="00B41FCA"/>
    <w:rsid w:val="00B6197C"/>
    <w:rsid w:val="00B6420B"/>
    <w:rsid w:val="00B93118"/>
    <w:rsid w:val="00BA5474"/>
    <w:rsid w:val="00BD72D8"/>
    <w:rsid w:val="00BE4677"/>
    <w:rsid w:val="00BF65B6"/>
    <w:rsid w:val="00C06FEA"/>
    <w:rsid w:val="00C24E55"/>
    <w:rsid w:val="00C2564B"/>
    <w:rsid w:val="00C32990"/>
    <w:rsid w:val="00C33E51"/>
    <w:rsid w:val="00C449FF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3698D"/>
    <w:rsid w:val="00D54894"/>
    <w:rsid w:val="00D66A0F"/>
    <w:rsid w:val="00D724D5"/>
    <w:rsid w:val="00D73C09"/>
    <w:rsid w:val="00D7404F"/>
    <w:rsid w:val="00D769B4"/>
    <w:rsid w:val="00DA15AB"/>
    <w:rsid w:val="00DA2B60"/>
    <w:rsid w:val="00DD5F67"/>
    <w:rsid w:val="00E015DB"/>
    <w:rsid w:val="00E046A6"/>
    <w:rsid w:val="00E04851"/>
    <w:rsid w:val="00E242E6"/>
    <w:rsid w:val="00E31535"/>
    <w:rsid w:val="00E350CD"/>
    <w:rsid w:val="00E3697E"/>
    <w:rsid w:val="00E57505"/>
    <w:rsid w:val="00E5795A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646D0"/>
    <w:rsid w:val="00F70DDF"/>
    <w:rsid w:val="00F80F1A"/>
    <w:rsid w:val="00F93549"/>
    <w:rsid w:val="00FA293B"/>
    <w:rsid w:val="00FB197E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15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A4238D"/>
    <w:rPr>
      <w:rFonts w:ascii="Calibri" w:eastAsia="Calibri" w:hAnsi="Calibri" w:cs="Calibri"/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296153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cp:lastPrinted>2025-01-08T18:10:00Z</cp:lastPrinted>
  <dcterms:created xsi:type="dcterms:W3CDTF">2025-09-29T22:10:00Z</dcterms:created>
  <dcterms:modified xsi:type="dcterms:W3CDTF">2025-09-30T02:47:00Z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